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4E458" w14:textId="7A9C2FB6" w:rsidR="004A4628" w:rsidRPr="003A0990" w:rsidRDefault="004A4628" w:rsidP="003A099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7EDF3833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312DA1">
              <w:rPr>
                <w:sz w:val="24"/>
                <w:szCs w:val="24"/>
              </w:rPr>
              <w:t>D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3EAA065" w14:textId="2ED0F5AB" w:rsidR="004A4628" w:rsidRPr="00910977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  <w:r w:rsidR="000F61BD" w:rsidRPr="000F61BD">
              <w:rPr>
                <w:b/>
                <w:sz w:val="24"/>
                <w:szCs w:val="24"/>
              </w:rPr>
              <w:t>Czytanie kultury współczesnej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6C15321C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przedmiotu:</w:t>
            </w:r>
            <w:r w:rsidR="00AE06EF">
              <w:rPr>
                <w:sz w:val="24"/>
                <w:szCs w:val="24"/>
              </w:rPr>
              <w:t xml:space="preserve"> </w:t>
            </w:r>
            <w:r w:rsidR="00312DA1" w:rsidRPr="00312DA1">
              <w:rPr>
                <w:sz w:val="24"/>
                <w:szCs w:val="24"/>
              </w:rPr>
              <w:t>D</w:t>
            </w:r>
            <w:r w:rsidR="00AE06EF" w:rsidRPr="00312DA1">
              <w:rPr>
                <w:sz w:val="24"/>
                <w:szCs w:val="24"/>
              </w:rPr>
              <w:t>/</w:t>
            </w:r>
            <w:r w:rsidR="003A0990">
              <w:rPr>
                <w:sz w:val="24"/>
                <w:szCs w:val="24"/>
              </w:rPr>
              <w:t>28-32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5E3CF853" w:rsidR="00034F66" w:rsidRPr="00643EFA" w:rsidRDefault="00034F66" w:rsidP="004E1E91">
            <w:pPr>
              <w:rPr>
                <w:b/>
                <w:sz w:val="24"/>
                <w:szCs w:val="24"/>
              </w:rPr>
            </w:pPr>
          </w:p>
        </w:tc>
      </w:tr>
      <w:tr w:rsidR="003A0990" w:rsidRPr="00643EFA" w14:paraId="29C03936" w14:textId="77777777" w:rsidTr="004E1E91">
        <w:trPr>
          <w:cantSplit/>
        </w:trPr>
        <w:tc>
          <w:tcPr>
            <w:tcW w:w="497" w:type="dxa"/>
            <w:vMerge/>
          </w:tcPr>
          <w:p w14:paraId="5EE3D9D1" w14:textId="77777777" w:rsidR="003A0990" w:rsidRPr="00643EFA" w:rsidRDefault="003A0990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280E7A" w14:textId="4E5F8CC1" w:rsidR="003A0990" w:rsidRPr="00643EFA" w:rsidRDefault="003A0990" w:rsidP="004E1E91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233CC7FD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312DA1">
              <w:rPr>
                <w:b/>
                <w:sz w:val="24"/>
                <w:szCs w:val="24"/>
              </w:rPr>
              <w:t>II</w:t>
            </w:r>
            <w:r w:rsidR="000F61BD" w:rsidRPr="00312DA1">
              <w:rPr>
                <w:b/>
                <w:sz w:val="24"/>
                <w:szCs w:val="24"/>
              </w:rPr>
              <w:t>-III</w:t>
            </w:r>
            <w:r w:rsidRPr="00312DA1">
              <w:rPr>
                <w:b/>
                <w:sz w:val="24"/>
                <w:szCs w:val="24"/>
              </w:rPr>
              <w:t>/</w:t>
            </w:r>
            <w:r w:rsidR="00763946" w:rsidRPr="00312DA1">
              <w:rPr>
                <w:b/>
                <w:sz w:val="24"/>
                <w:szCs w:val="24"/>
              </w:rPr>
              <w:t xml:space="preserve"> </w:t>
            </w:r>
            <w:r w:rsidR="000F61BD" w:rsidRPr="00312DA1">
              <w:rPr>
                <w:b/>
                <w:sz w:val="24"/>
                <w:szCs w:val="24"/>
              </w:rPr>
              <w:t>3,</w:t>
            </w:r>
            <w:r w:rsidR="002422FA" w:rsidRPr="00312DA1">
              <w:rPr>
                <w:b/>
                <w:sz w:val="24"/>
                <w:szCs w:val="24"/>
              </w:rPr>
              <w:t xml:space="preserve"> </w:t>
            </w:r>
            <w:r w:rsidR="00431C4B" w:rsidRPr="00312DA1">
              <w:rPr>
                <w:b/>
                <w:sz w:val="24"/>
                <w:szCs w:val="24"/>
              </w:rPr>
              <w:t>4</w:t>
            </w:r>
            <w:r w:rsidR="000F61BD" w:rsidRPr="00312DA1">
              <w:rPr>
                <w:b/>
                <w:sz w:val="24"/>
                <w:szCs w:val="24"/>
              </w:rPr>
              <w:t>, 5</w:t>
            </w:r>
          </w:p>
        </w:tc>
        <w:tc>
          <w:tcPr>
            <w:tcW w:w="3173" w:type="dxa"/>
            <w:gridSpan w:val="3"/>
          </w:tcPr>
          <w:p w14:paraId="4FF6CE05" w14:textId="77777777" w:rsidR="004A4628" w:rsidRDefault="000F61BD" w:rsidP="000F6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1A18C1B" w14:textId="244E55D8" w:rsidR="000F61BD" w:rsidRPr="000F61BD" w:rsidRDefault="000F61BD" w:rsidP="000F61BD">
            <w:pPr>
              <w:rPr>
                <w:b/>
                <w:sz w:val="24"/>
                <w:szCs w:val="24"/>
              </w:rPr>
            </w:pPr>
            <w:r w:rsidRPr="000F61BD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40506B43" w:rsidR="004A4628" w:rsidRPr="00643EFA" w:rsidRDefault="000F61BD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9109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04305509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  <w:r w:rsidR="003A099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498388D2" w:rsidR="004A4628" w:rsidRPr="00643EFA" w:rsidRDefault="000F61BD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Kraska, prof. uczelni</w:t>
            </w:r>
          </w:p>
        </w:tc>
      </w:tr>
      <w:tr w:rsidR="004A4628" w:rsidRPr="00643EFA" w14:paraId="5369F9D9" w14:textId="77777777" w:rsidTr="00910977">
        <w:tc>
          <w:tcPr>
            <w:tcW w:w="2988" w:type="dxa"/>
            <w:vAlign w:val="center"/>
          </w:tcPr>
          <w:p w14:paraId="60275C3E" w14:textId="4D3AED4C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  <w:r w:rsidR="003A0990">
              <w:rPr>
                <w:sz w:val="24"/>
                <w:szCs w:val="24"/>
              </w:rPr>
              <w:t>*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06F09BC8" w:rsidR="004A4628" w:rsidRPr="00643EFA" w:rsidRDefault="002422FA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0F61BD">
              <w:rPr>
                <w:sz w:val="24"/>
                <w:szCs w:val="24"/>
              </w:rPr>
              <w:t>r hab. Mariusz Kraska, prof. uczelni</w:t>
            </w:r>
          </w:p>
        </w:tc>
      </w:tr>
      <w:tr w:rsidR="004A4628" w:rsidRPr="00643EFA" w14:paraId="50BB1E99" w14:textId="77777777" w:rsidTr="00910977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5DBB8" w14:textId="4E0C075E" w:rsidR="004A4628" w:rsidRPr="00540332" w:rsidRDefault="000F61BD" w:rsidP="00540332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Celem zajęć</w:t>
            </w:r>
            <w:r w:rsidR="002422FA">
              <w:rPr>
                <w:rFonts w:ascii="Times New Roman" w:hAnsi="Times New Roman" w:cs="Times New Roman"/>
                <w:sz w:val="24"/>
                <w:szCs w:val="24"/>
              </w:rPr>
              <w:t xml:space="preserve"> jest zapoznanie studentów z wpływowymi teoriami kultury drugiej połowy XX w. i XXI w. ze szczególnym uwzględnieniem koncepcji i problemów związanych ze zmianami zachodzącymi w sferze szeroko pojmowanych mediów oraz ich wpływem na rozwój współczesnych społeczeństw. </w:t>
            </w:r>
          </w:p>
        </w:tc>
      </w:tr>
      <w:tr w:rsidR="004A4628" w:rsidRPr="00643EFA" w14:paraId="12E24667" w14:textId="77777777" w:rsidTr="009109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17C97D77" w:rsidR="00E01A80" w:rsidRPr="00643EFA" w:rsidRDefault="000F61BD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analizy i interpretacji tekstu literackiego i innych tekstów kultury</w:t>
            </w:r>
          </w:p>
        </w:tc>
      </w:tr>
    </w:tbl>
    <w:p w14:paraId="0DB38BBA" w14:textId="09EE85C1" w:rsidR="00643EFA" w:rsidRPr="00643EFA" w:rsidRDefault="00910977" w:rsidP="004A4628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0E73D102" w:rsidR="005F69DA" w:rsidRPr="00652E1A" w:rsidRDefault="00F462BD" w:rsidP="00B552F0">
            <w:pPr>
              <w:rPr>
                <w:sz w:val="24"/>
                <w:szCs w:val="24"/>
              </w:rPr>
            </w:pPr>
            <w:r w:rsidRPr="00652E1A">
              <w:rPr>
                <w:sz w:val="22"/>
                <w:szCs w:val="22"/>
              </w:rPr>
              <w:t>Student identyfikuje i opisuje wybrane pojęcia</w:t>
            </w:r>
            <w:r w:rsidR="00C7704A" w:rsidRPr="00652E1A">
              <w:rPr>
                <w:sz w:val="22"/>
                <w:szCs w:val="22"/>
              </w:rPr>
              <w:t>, teorie</w:t>
            </w:r>
            <w:r w:rsidRPr="00652E1A">
              <w:rPr>
                <w:sz w:val="22"/>
                <w:szCs w:val="22"/>
              </w:rPr>
              <w:t xml:space="preserve"> i zjawiska</w:t>
            </w:r>
            <w:r w:rsidR="00C7704A" w:rsidRPr="00652E1A">
              <w:rPr>
                <w:sz w:val="22"/>
                <w:szCs w:val="22"/>
              </w:rPr>
              <w:t xml:space="preserve"> kulturowe</w:t>
            </w:r>
            <w:r w:rsidRPr="00652E1A">
              <w:rPr>
                <w:sz w:val="22"/>
                <w:szCs w:val="22"/>
              </w:rPr>
              <w:t>, wykorzystując stosowne instrumenty badawcze związane z zagadnieniem odbioru kultury współczesnej.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F40CC" w14:textId="3AED8E83" w:rsidR="00540332" w:rsidRPr="00652E1A" w:rsidRDefault="00540332" w:rsidP="00540332">
            <w:pPr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K1P_W0</w:t>
            </w:r>
            <w:r w:rsidR="0006797E">
              <w:rPr>
                <w:sz w:val="24"/>
                <w:szCs w:val="24"/>
              </w:rPr>
              <w:t>1</w:t>
            </w:r>
          </w:p>
          <w:p w14:paraId="714CEB17" w14:textId="3935A85A" w:rsidR="007753F3" w:rsidRPr="00652E1A" w:rsidRDefault="00540332" w:rsidP="00540332">
            <w:pPr>
              <w:autoSpaceDE w:val="0"/>
              <w:spacing w:line="276" w:lineRule="auto"/>
              <w:jc w:val="center"/>
            </w:pPr>
            <w:r w:rsidRPr="00652E1A">
              <w:rPr>
                <w:sz w:val="24"/>
                <w:szCs w:val="24"/>
              </w:rPr>
              <w:t>K1P_W05</w:t>
            </w:r>
          </w:p>
          <w:p w14:paraId="2EE3D41B" w14:textId="77777777" w:rsidR="004A4628" w:rsidRPr="00652E1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3F896959" w:rsidR="005F69DA" w:rsidRPr="00652E1A" w:rsidRDefault="00C7704A" w:rsidP="00B552F0">
            <w:pPr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Student zna różne metody analizy zjawisk i wytworów kultury popularnej, zna kryteria pozwalające dokonać samodzielnej oceny różnych jej realizacji.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BF2B" w14:textId="77777777" w:rsidR="00C7704A" w:rsidRPr="00652E1A" w:rsidRDefault="00C7704A" w:rsidP="00C7704A">
            <w:pPr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K1P_W02</w:t>
            </w:r>
          </w:p>
          <w:p w14:paraId="57ABD831" w14:textId="6C57B786" w:rsidR="007753F3" w:rsidRPr="00652E1A" w:rsidRDefault="00C7704A" w:rsidP="00C7704A">
            <w:pPr>
              <w:autoSpaceDE w:val="0"/>
              <w:spacing w:line="276" w:lineRule="auto"/>
              <w:jc w:val="center"/>
            </w:pPr>
            <w:r w:rsidRPr="00652E1A">
              <w:rPr>
                <w:sz w:val="24"/>
                <w:szCs w:val="24"/>
              </w:rPr>
              <w:t>K1P_W05</w:t>
            </w:r>
          </w:p>
          <w:p w14:paraId="7691B494" w14:textId="77777777" w:rsidR="004A4628" w:rsidRPr="00652E1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614C7753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 w:rsidR="00652E1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10BD6933" w:rsidR="00F8130E" w:rsidRPr="00652E1A" w:rsidRDefault="00540332" w:rsidP="00643EFA">
            <w:pPr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 xml:space="preserve">Student potrafi samodzielnie analizować wybrane teksty kultury wysokiej i popularnej wykorzystując poznane teorie </w:t>
            </w:r>
            <w:r w:rsidR="00C7704A" w:rsidRPr="00652E1A">
              <w:rPr>
                <w:sz w:val="24"/>
                <w:szCs w:val="24"/>
              </w:rPr>
              <w:t xml:space="preserve">i koncepcje </w:t>
            </w:r>
            <w:r w:rsidRPr="00652E1A">
              <w:rPr>
                <w:sz w:val="24"/>
                <w:szCs w:val="24"/>
              </w:rPr>
              <w:t>kulturowe</w:t>
            </w:r>
            <w:r w:rsidR="00C7704A" w:rsidRPr="00652E1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A37D4" w14:textId="352CBDD4" w:rsidR="00540332" w:rsidRPr="00652E1A" w:rsidRDefault="00540332" w:rsidP="00540332">
            <w:pPr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K1P_U0</w:t>
            </w:r>
            <w:r w:rsidR="0006797E">
              <w:rPr>
                <w:sz w:val="24"/>
                <w:szCs w:val="24"/>
              </w:rPr>
              <w:t>4</w:t>
            </w:r>
          </w:p>
          <w:p w14:paraId="16FA65C8" w14:textId="7E9FAF4D" w:rsidR="004A4628" w:rsidRPr="00652E1A" w:rsidRDefault="00540332" w:rsidP="0054033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K1P_U0</w:t>
            </w:r>
            <w:r w:rsidR="0006797E">
              <w:rPr>
                <w:sz w:val="24"/>
                <w:szCs w:val="24"/>
              </w:rPr>
              <w:t>6</w:t>
            </w:r>
          </w:p>
        </w:tc>
      </w:tr>
      <w:tr w:rsidR="006C0488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5B77F841" w:rsidR="006C0488" w:rsidRPr="00643EFA" w:rsidRDefault="006C0488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52E1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44EC4080" w:rsidR="006C0488" w:rsidRPr="00652E1A" w:rsidRDefault="00540332" w:rsidP="00643EFA">
            <w:pPr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Student umie zachować krytycyzm względem własnego stanowiska i interpretacji innych twórców, mając świadomość istnienia wielu</w:t>
            </w:r>
            <w:r w:rsidR="0006797E">
              <w:rPr>
                <w:sz w:val="24"/>
                <w:szCs w:val="24"/>
              </w:rPr>
              <w:t xml:space="preserve"> </w:t>
            </w:r>
            <w:r w:rsidRPr="00652E1A">
              <w:rPr>
                <w:sz w:val="24"/>
                <w:szCs w:val="24"/>
              </w:rPr>
              <w:t>ujęć badawczych z zakresu wiedzy o kulturze współczesnej.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4CCD0DA2" w:rsidR="006C0488" w:rsidRPr="00652E1A" w:rsidRDefault="00540332" w:rsidP="007753F3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  <w:r w:rsidRPr="00652E1A">
              <w:rPr>
                <w:sz w:val="24"/>
                <w:szCs w:val="24"/>
              </w:rPr>
              <w:t>K1P_U14</w:t>
            </w:r>
          </w:p>
        </w:tc>
      </w:tr>
      <w:tr w:rsidR="00540332" w:rsidRPr="00643EFA" w14:paraId="384729DA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2FF19A" w14:textId="3C53B548" w:rsidR="00540332" w:rsidRDefault="00652E1A" w:rsidP="00E0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54A26D" w14:textId="1D1D64F1" w:rsidR="00540332" w:rsidRPr="00652E1A" w:rsidRDefault="00540332" w:rsidP="00643EFA">
            <w:pPr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Student samodzielnie potrafi napisać tekst będący analizą dowolnego tekstu kultury, posługując się przy tym stosowną metodologią i instrumentarium bibliograficznym.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7DE46" w14:textId="40FED4A5" w:rsidR="00540332" w:rsidRPr="00652E1A" w:rsidRDefault="00540332" w:rsidP="007753F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K1P_U07</w:t>
            </w:r>
          </w:p>
        </w:tc>
      </w:tr>
      <w:tr w:rsidR="004A4628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29724687" w:rsidR="004A4628" w:rsidRPr="00643EFA" w:rsidRDefault="004A4628" w:rsidP="00E01A80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0</w:t>
            </w:r>
            <w:r w:rsidR="00652E1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6B570CE5" w:rsidR="00946082" w:rsidRPr="00652E1A" w:rsidRDefault="00540332" w:rsidP="00643EFA">
            <w:pPr>
              <w:rPr>
                <w:bCs/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Student potrafi weryfikować i przeformułowywać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6419304E" w:rsidR="004A4628" w:rsidRPr="00652E1A" w:rsidRDefault="00540332" w:rsidP="004E1E91">
            <w:pPr>
              <w:jc w:val="center"/>
              <w:rPr>
                <w:sz w:val="24"/>
                <w:szCs w:val="24"/>
              </w:rPr>
            </w:pPr>
            <w:r w:rsidRPr="00652E1A">
              <w:rPr>
                <w:sz w:val="24"/>
                <w:szCs w:val="24"/>
              </w:rPr>
              <w:t>K1P_K01</w:t>
            </w:r>
          </w:p>
        </w:tc>
      </w:tr>
    </w:tbl>
    <w:p w14:paraId="3DD242EC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47D4A901" w14:textId="77777777" w:rsidR="00741373" w:rsidRPr="00643EFA" w:rsidRDefault="00741373" w:rsidP="002422FA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05FDE0A9" w14:textId="22804E38" w:rsidR="004A4628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reprezentacji. Znak, kultura, rzeczywistość.</w:t>
            </w:r>
          </w:p>
          <w:p w14:paraId="18CAC1DD" w14:textId="160A1CB2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Determinizm technologiczny a współczesne oblicze kultury</w:t>
            </w:r>
            <w:r w:rsidR="00F462BD">
              <w:rPr>
                <w:sz w:val="24"/>
                <w:szCs w:val="24"/>
              </w:rPr>
              <w:t>.</w:t>
            </w:r>
          </w:p>
          <w:p w14:paraId="48C06280" w14:textId="77777777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Mitologie współczesne.</w:t>
            </w:r>
          </w:p>
          <w:p w14:paraId="387A55AC" w14:textId="670DC34C" w:rsidR="00CA3B78" w:rsidRDefault="00CA3B7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Panoptykon</w:t>
            </w:r>
            <w:r w:rsidR="00F462BD">
              <w:rPr>
                <w:sz w:val="24"/>
                <w:szCs w:val="24"/>
              </w:rPr>
              <w:t>.</w:t>
            </w:r>
          </w:p>
          <w:p w14:paraId="45D61984" w14:textId="1CFB833A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a zabawa. Społeczeństwo ludyczne</w:t>
            </w:r>
            <w:r w:rsidR="00F462BD">
              <w:rPr>
                <w:sz w:val="24"/>
                <w:szCs w:val="24"/>
              </w:rPr>
              <w:t>.</w:t>
            </w:r>
          </w:p>
          <w:p w14:paraId="0BB4D17D" w14:textId="77E60223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wysoka a kultura popularna.</w:t>
            </w:r>
            <w:r w:rsidR="00CA3B78">
              <w:rPr>
                <w:sz w:val="24"/>
                <w:szCs w:val="24"/>
              </w:rPr>
              <w:t xml:space="preserve"> Przemysł kulturowy</w:t>
            </w:r>
            <w:r w:rsidR="00F462BD">
              <w:rPr>
                <w:sz w:val="24"/>
                <w:szCs w:val="24"/>
              </w:rPr>
              <w:t>.</w:t>
            </w:r>
          </w:p>
          <w:p w14:paraId="3C333C28" w14:textId="4DECF026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a opór</w:t>
            </w:r>
            <w:r w:rsidR="00CA3B78">
              <w:rPr>
                <w:sz w:val="24"/>
                <w:szCs w:val="24"/>
              </w:rPr>
              <w:t xml:space="preserve"> społeczny</w:t>
            </w:r>
            <w:r w:rsidR="00F462BD">
              <w:rPr>
                <w:sz w:val="24"/>
                <w:szCs w:val="24"/>
              </w:rPr>
              <w:t>.</w:t>
            </w:r>
          </w:p>
          <w:p w14:paraId="09D2D5EC" w14:textId="15C5D054" w:rsidR="00DC5F61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uczestnictwa</w:t>
            </w:r>
            <w:r w:rsidR="00F462BD">
              <w:rPr>
                <w:sz w:val="24"/>
                <w:szCs w:val="24"/>
              </w:rPr>
              <w:t>.</w:t>
            </w:r>
          </w:p>
          <w:p w14:paraId="1D2D3A8F" w14:textId="60D5D6EB" w:rsidR="00CA3B78" w:rsidRDefault="00CA3B7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Globalny przemysł kulturowy</w:t>
            </w:r>
            <w:r w:rsidR="00F462BD">
              <w:rPr>
                <w:sz w:val="24"/>
                <w:szCs w:val="24"/>
              </w:rPr>
              <w:t>.</w:t>
            </w:r>
          </w:p>
          <w:p w14:paraId="21A0B9DD" w14:textId="30E845CA" w:rsidR="00CA3B78" w:rsidRDefault="00CA3B7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Kryzys reprezentacji</w:t>
            </w:r>
            <w:r w:rsidR="00F462BD">
              <w:rPr>
                <w:sz w:val="24"/>
                <w:szCs w:val="24"/>
              </w:rPr>
              <w:t>.</w:t>
            </w:r>
          </w:p>
          <w:p w14:paraId="639D3ED5" w14:textId="59CA153F" w:rsidR="00CA3B78" w:rsidRDefault="00CA3B7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Kultura wizualna</w:t>
            </w:r>
            <w:r w:rsidR="00F462BD">
              <w:rPr>
                <w:sz w:val="24"/>
                <w:szCs w:val="24"/>
              </w:rPr>
              <w:t>.</w:t>
            </w:r>
          </w:p>
          <w:p w14:paraId="1AF84900" w14:textId="77777777" w:rsidR="00DC5F61" w:rsidRDefault="00DC5F61" w:rsidP="004E1E91">
            <w:pPr>
              <w:rPr>
                <w:sz w:val="24"/>
                <w:szCs w:val="24"/>
              </w:rPr>
            </w:pPr>
          </w:p>
          <w:p w14:paraId="7D141E7F" w14:textId="2F4313F3" w:rsidR="005E2615" w:rsidRPr="00643EFA" w:rsidRDefault="005E2615" w:rsidP="005E26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mają formę konwersatoriów, w trakcie których analizowane są studia przypadku w oparciu o wybrane teorie i koncepcje kulturowe.</w:t>
            </w: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68AE4AD5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  <w:r w:rsidR="003A099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E7A180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11909583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R. Barthes, </w:t>
            </w:r>
            <w:r w:rsidRPr="002979FC">
              <w:rPr>
                <w:i/>
                <w:sz w:val="24"/>
                <w:szCs w:val="24"/>
              </w:rPr>
              <w:t>Mit, dzisiaj</w:t>
            </w:r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sz w:val="24"/>
                <w:szCs w:val="24"/>
              </w:rPr>
              <w:t>idem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Mitologie</w:t>
            </w:r>
            <w:r w:rsidRPr="002979FC">
              <w:rPr>
                <w:sz w:val="24"/>
                <w:szCs w:val="24"/>
              </w:rPr>
              <w:t xml:space="preserve">, Warszawa 2000, s. 239-271 oraz wybrane analizy, np. </w:t>
            </w:r>
            <w:r w:rsidRPr="002979FC">
              <w:rPr>
                <w:i/>
                <w:sz w:val="24"/>
                <w:szCs w:val="24"/>
              </w:rPr>
              <w:t xml:space="preserve">Nowy </w:t>
            </w:r>
            <w:proofErr w:type="spellStart"/>
            <w:r w:rsidRPr="002979FC">
              <w:rPr>
                <w:i/>
                <w:sz w:val="24"/>
                <w:szCs w:val="24"/>
              </w:rPr>
              <w:t>Citroën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Tour de France jako epopeja</w:t>
            </w:r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Striptiz</w:t>
            </w:r>
            <w:r w:rsidRPr="002979FC">
              <w:rPr>
                <w:sz w:val="24"/>
                <w:szCs w:val="24"/>
              </w:rPr>
              <w:t>.</w:t>
            </w:r>
          </w:p>
          <w:p w14:paraId="05D38194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J. </w:t>
            </w:r>
            <w:proofErr w:type="spellStart"/>
            <w:r w:rsidRPr="002979FC">
              <w:rPr>
                <w:sz w:val="24"/>
                <w:szCs w:val="24"/>
              </w:rPr>
              <w:t>Baudrillard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iCs/>
                <w:sz w:val="24"/>
                <w:szCs w:val="24"/>
              </w:rPr>
              <w:t xml:space="preserve">Precesja </w:t>
            </w:r>
            <w:proofErr w:type="spellStart"/>
            <w:r w:rsidRPr="002979FC">
              <w:rPr>
                <w:i/>
                <w:iCs/>
                <w:sz w:val="24"/>
                <w:szCs w:val="24"/>
              </w:rPr>
              <w:t>symulakrów</w:t>
            </w:r>
            <w:proofErr w:type="spellEnd"/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sz w:val="24"/>
                <w:szCs w:val="24"/>
              </w:rPr>
              <w:t>idem</w:t>
            </w:r>
            <w:proofErr w:type="spellEnd"/>
            <w:r w:rsidRPr="002979FC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979FC">
              <w:rPr>
                <w:i/>
                <w:iCs/>
                <w:sz w:val="24"/>
                <w:szCs w:val="24"/>
              </w:rPr>
              <w:t>Symulakry</w:t>
            </w:r>
            <w:proofErr w:type="spellEnd"/>
            <w:r w:rsidRPr="002979FC">
              <w:rPr>
                <w:i/>
                <w:iCs/>
                <w:sz w:val="24"/>
                <w:szCs w:val="24"/>
              </w:rPr>
              <w:t xml:space="preserve"> i symulacja</w:t>
            </w:r>
            <w:r w:rsidRPr="002979FC">
              <w:rPr>
                <w:sz w:val="24"/>
                <w:szCs w:val="24"/>
              </w:rPr>
              <w:t xml:space="preserve">, Warszawa 2005 lub [W:] </w:t>
            </w:r>
            <w:r w:rsidRPr="002979FC">
              <w:rPr>
                <w:i/>
                <w:sz w:val="24"/>
                <w:szCs w:val="24"/>
              </w:rPr>
              <w:t>Postmodernizm. Antologia przekładów</w:t>
            </w:r>
            <w:r w:rsidRPr="002979FC">
              <w:rPr>
                <w:sz w:val="24"/>
                <w:szCs w:val="24"/>
              </w:rPr>
              <w:t>, red. R. Nycz, Kraków 1997.</w:t>
            </w:r>
          </w:p>
          <w:p w14:paraId="1D24408D" w14:textId="77777777" w:rsid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R. </w:t>
            </w:r>
            <w:proofErr w:type="spellStart"/>
            <w:r w:rsidRPr="002979FC">
              <w:rPr>
                <w:sz w:val="24"/>
                <w:szCs w:val="24"/>
              </w:rPr>
              <w:t>Caillois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Klasyfikacja gier i zabaw</w:t>
            </w:r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sz w:val="24"/>
                <w:szCs w:val="24"/>
              </w:rPr>
              <w:t>idem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Gry i ludzie</w:t>
            </w:r>
            <w:r w:rsidRPr="002979FC">
              <w:rPr>
                <w:sz w:val="24"/>
                <w:szCs w:val="24"/>
              </w:rPr>
              <w:t>, przeł. A. Tatarkiewicz i A. Żurowska, Warszawa 1997.</w:t>
            </w:r>
          </w:p>
          <w:p w14:paraId="4C649813" w14:textId="52F492E9" w:rsidR="00DC5F61" w:rsidRDefault="00DC5F61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Castells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DC5F61">
              <w:rPr>
                <w:i/>
                <w:sz w:val="24"/>
                <w:szCs w:val="24"/>
              </w:rPr>
              <w:t>Społeczeństwo sieci</w:t>
            </w:r>
            <w:r>
              <w:rPr>
                <w:sz w:val="24"/>
                <w:szCs w:val="24"/>
              </w:rPr>
              <w:t>, Warszawa 2007.</w:t>
            </w:r>
          </w:p>
          <w:p w14:paraId="13CB5A32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J. </w:t>
            </w:r>
            <w:proofErr w:type="spellStart"/>
            <w:r w:rsidRPr="002979FC">
              <w:rPr>
                <w:sz w:val="24"/>
                <w:szCs w:val="24"/>
              </w:rPr>
              <w:t>Fiske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Zrozumieć kulturę popularną (fragmenty)</w:t>
            </w:r>
            <w:r w:rsidRPr="002979FC">
              <w:rPr>
                <w:sz w:val="24"/>
                <w:szCs w:val="24"/>
              </w:rPr>
              <w:t>, Warszawa 2010.</w:t>
            </w:r>
          </w:p>
          <w:p w14:paraId="200BB4ED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M. Foucault, </w:t>
            </w:r>
            <w:r w:rsidRPr="002979FC">
              <w:rPr>
                <w:i/>
                <w:sz w:val="24"/>
                <w:szCs w:val="24"/>
              </w:rPr>
              <w:t>Nadzorować i karać. Narodziny więzienia</w:t>
            </w:r>
            <w:r w:rsidRPr="002979FC">
              <w:rPr>
                <w:sz w:val="24"/>
                <w:szCs w:val="24"/>
              </w:rPr>
              <w:t xml:space="preserve">, Warszawa 1998, tu: cz. II </w:t>
            </w:r>
            <w:r w:rsidRPr="002979FC">
              <w:rPr>
                <w:i/>
                <w:sz w:val="24"/>
                <w:szCs w:val="24"/>
              </w:rPr>
              <w:t>Dyscyplina</w:t>
            </w:r>
            <w:r w:rsidRPr="002979FC">
              <w:rPr>
                <w:sz w:val="24"/>
                <w:szCs w:val="24"/>
              </w:rPr>
              <w:t xml:space="preserve">, rozdz. 3. </w:t>
            </w:r>
            <w:proofErr w:type="spellStart"/>
            <w:r w:rsidRPr="002979FC">
              <w:rPr>
                <w:i/>
                <w:sz w:val="24"/>
                <w:szCs w:val="24"/>
              </w:rPr>
              <w:t>Panoptyzm</w:t>
            </w:r>
            <w:proofErr w:type="spellEnd"/>
            <w:r w:rsidRPr="002979FC">
              <w:rPr>
                <w:sz w:val="24"/>
                <w:szCs w:val="24"/>
              </w:rPr>
              <w:t>.</w:t>
            </w:r>
          </w:p>
          <w:p w14:paraId="698C3121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M. Horkheimer, T. W. Adorno, </w:t>
            </w:r>
            <w:r w:rsidRPr="002979FC">
              <w:rPr>
                <w:i/>
                <w:sz w:val="24"/>
                <w:szCs w:val="24"/>
              </w:rPr>
              <w:t>Przemysł kulturalny. Oświecenie jako masowe oszczerstwo</w:t>
            </w:r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sz w:val="24"/>
                <w:szCs w:val="24"/>
              </w:rPr>
              <w:t>idem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Dialektyka oświecenia</w:t>
            </w:r>
            <w:r w:rsidRPr="002979FC">
              <w:rPr>
                <w:sz w:val="24"/>
                <w:szCs w:val="24"/>
              </w:rPr>
              <w:t>, Warszawa 1994.</w:t>
            </w:r>
          </w:p>
          <w:p w14:paraId="640160A6" w14:textId="77777777" w:rsid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J. Huizinga, </w:t>
            </w:r>
            <w:r w:rsidRPr="002979FC">
              <w:rPr>
                <w:i/>
                <w:sz w:val="24"/>
                <w:szCs w:val="24"/>
              </w:rPr>
              <w:t>Istota i znaczenie zabawy jako zjawiska kulturowego</w:t>
            </w:r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sz w:val="24"/>
                <w:szCs w:val="24"/>
              </w:rPr>
              <w:t>idem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>Homo ludens. Zabawa jako źródło kultury</w:t>
            </w:r>
            <w:r w:rsidRPr="002979FC">
              <w:rPr>
                <w:sz w:val="24"/>
                <w:szCs w:val="24"/>
              </w:rPr>
              <w:t>, Warszawa 1998.</w:t>
            </w:r>
          </w:p>
          <w:p w14:paraId="4761FC60" w14:textId="6CBCFBB8" w:rsidR="001C0589" w:rsidRPr="001C0589" w:rsidRDefault="001C0589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C0589">
              <w:rPr>
                <w:sz w:val="24"/>
                <w:szCs w:val="24"/>
              </w:rPr>
              <w:t xml:space="preserve">H. Jenkins, </w:t>
            </w:r>
            <w:r w:rsidRPr="001C0589">
              <w:rPr>
                <w:i/>
                <w:sz w:val="24"/>
                <w:szCs w:val="24"/>
              </w:rPr>
              <w:t>Kultura konwergencji: zderzenie starych i nowych mediów</w:t>
            </w:r>
            <w:r w:rsidRPr="001C058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 </w:t>
            </w:r>
            <w:r w:rsidRPr="001C0589">
              <w:rPr>
                <w:sz w:val="24"/>
                <w:szCs w:val="24"/>
              </w:rPr>
              <w:t xml:space="preserve">przeł. M. Bernatowicz, M. </w:t>
            </w:r>
            <w:proofErr w:type="spellStart"/>
            <w:r w:rsidRPr="001C0589">
              <w:rPr>
                <w:sz w:val="24"/>
                <w:szCs w:val="24"/>
              </w:rPr>
              <w:t>Filiciak</w:t>
            </w:r>
            <w:proofErr w:type="spellEnd"/>
            <w:r w:rsidRPr="001C0589">
              <w:rPr>
                <w:sz w:val="24"/>
                <w:szCs w:val="24"/>
              </w:rPr>
              <w:t>, Warszawa 2010.</w:t>
            </w:r>
          </w:p>
          <w:p w14:paraId="6DC52422" w14:textId="3D16B1CF" w:rsidR="001C0589" w:rsidRPr="001C0589" w:rsidRDefault="001C0589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C0589">
              <w:rPr>
                <w:sz w:val="24"/>
                <w:szCs w:val="24"/>
              </w:rPr>
              <w:t xml:space="preserve">H. Jenkins, J. Green, S. Ford, </w:t>
            </w:r>
            <w:proofErr w:type="spellStart"/>
            <w:r w:rsidRPr="001C0589">
              <w:rPr>
                <w:i/>
                <w:sz w:val="24"/>
                <w:szCs w:val="24"/>
              </w:rPr>
              <w:t>Rozprzestrzenialne</w:t>
            </w:r>
            <w:proofErr w:type="spellEnd"/>
            <w:r w:rsidRPr="001C0589">
              <w:rPr>
                <w:i/>
                <w:sz w:val="24"/>
                <w:szCs w:val="24"/>
              </w:rPr>
              <w:t xml:space="preserve"> media</w:t>
            </w:r>
            <w:r>
              <w:rPr>
                <w:sz w:val="24"/>
                <w:szCs w:val="24"/>
              </w:rPr>
              <w:t>, Łódź 2018.</w:t>
            </w:r>
          </w:p>
          <w:p w14:paraId="6AE550C4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S. </w:t>
            </w:r>
            <w:proofErr w:type="spellStart"/>
            <w:r w:rsidRPr="002979FC">
              <w:rPr>
                <w:sz w:val="24"/>
                <w:szCs w:val="24"/>
              </w:rPr>
              <w:t>Lash</w:t>
            </w:r>
            <w:proofErr w:type="spellEnd"/>
            <w:r w:rsidRPr="002979FC">
              <w:rPr>
                <w:sz w:val="24"/>
                <w:szCs w:val="24"/>
              </w:rPr>
              <w:t xml:space="preserve">, C. </w:t>
            </w:r>
            <w:proofErr w:type="spellStart"/>
            <w:r w:rsidRPr="002979FC">
              <w:rPr>
                <w:sz w:val="24"/>
                <w:szCs w:val="24"/>
              </w:rPr>
              <w:t>Lurie</w:t>
            </w:r>
            <w:proofErr w:type="spellEnd"/>
            <w:r w:rsidRPr="002979FC">
              <w:rPr>
                <w:sz w:val="24"/>
                <w:szCs w:val="24"/>
              </w:rPr>
              <w:t xml:space="preserve">, </w:t>
            </w:r>
            <w:r w:rsidRPr="002979FC">
              <w:rPr>
                <w:i/>
                <w:sz w:val="24"/>
                <w:szCs w:val="24"/>
              </w:rPr>
              <w:t xml:space="preserve">Globalny przemysł kulturowy: </w:t>
            </w:r>
            <w:proofErr w:type="spellStart"/>
            <w:r w:rsidRPr="002979FC">
              <w:rPr>
                <w:i/>
                <w:sz w:val="24"/>
                <w:szCs w:val="24"/>
              </w:rPr>
              <w:t>medializacja</w:t>
            </w:r>
            <w:proofErr w:type="spellEnd"/>
            <w:r w:rsidRPr="002979FC">
              <w:rPr>
                <w:i/>
                <w:sz w:val="24"/>
                <w:szCs w:val="24"/>
              </w:rPr>
              <w:t xml:space="preserve"> rzeczy (fragmenty)</w:t>
            </w:r>
            <w:r w:rsidRPr="002979FC">
              <w:rPr>
                <w:sz w:val="24"/>
                <w:szCs w:val="24"/>
              </w:rPr>
              <w:t>, Kraków 2011.</w:t>
            </w:r>
          </w:p>
          <w:p w14:paraId="09402329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t xml:space="preserve">M. P. Markowski, </w:t>
            </w:r>
            <w:r w:rsidRPr="002979FC">
              <w:rPr>
                <w:i/>
                <w:sz w:val="24"/>
                <w:szCs w:val="24"/>
              </w:rPr>
              <w:t>O reprezentacji</w:t>
            </w:r>
            <w:r w:rsidRPr="002979FC">
              <w:rPr>
                <w:sz w:val="24"/>
                <w:szCs w:val="24"/>
              </w:rPr>
              <w:t xml:space="preserve">, [w:] </w:t>
            </w:r>
            <w:r w:rsidRPr="002979FC">
              <w:rPr>
                <w:i/>
                <w:sz w:val="24"/>
                <w:szCs w:val="24"/>
              </w:rPr>
              <w:t>Kulturowa teoria literatury</w:t>
            </w:r>
            <w:r w:rsidRPr="002979FC">
              <w:rPr>
                <w:sz w:val="24"/>
                <w:szCs w:val="24"/>
              </w:rPr>
              <w:t>, red. R. Nycz, M. P. Markowski, Kraków 2006.</w:t>
            </w:r>
          </w:p>
          <w:p w14:paraId="4057A030" w14:textId="77777777" w:rsidR="002979FC" w:rsidRPr="002979FC" w:rsidRDefault="002979FC" w:rsidP="001C058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2979FC">
              <w:rPr>
                <w:sz w:val="24"/>
                <w:szCs w:val="24"/>
              </w:rPr>
              <w:lastRenderedPageBreak/>
              <w:t xml:space="preserve">W. J. T. Mitchell, </w:t>
            </w:r>
            <w:r w:rsidRPr="002979FC">
              <w:rPr>
                <w:i/>
                <w:sz w:val="24"/>
                <w:szCs w:val="24"/>
              </w:rPr>
              <w:t>Przedstawianie widzianego: krytyka kultury wizualnej</w:t>
            </w:r>
            <w:r w:rsidRPr="002979FC">
              <w:rPr>
                <w:sz w:val="24"/>
                <w:szCs w:val="24"/>
              </w:rPr>
              <w:t xml:space="preserve">, [w:] </w:t>
            </w:r>
            <w:proofErr w:type="spellStart"/>
            <w:r w:rsidRPr="002979FC">
              <w:rPr>
                <w:i/>
                <w:sz w:val="24"/>
                <w:szCs w:val="24"/>
              </w:rPr>
              <w:t>Fotospołeczeństwo</w:t>
            </w:r>
            <w:proofErr w:type="spellEnd"/>
            <w:r w:rsidRPr="002979FC">
              <w:rPr>
                <w:i/>
                <w:sz w:val="24"/>
                <w:szCs w:val="24"/>
              </w:rPr>
              <w:t>. Antologia tekstów z socjologii wizualnej</w:t>
            </w:r>
            <w:r w:rsidRPr="002979FC">
              <w:rPr>
                <w:sz w:val="24"/>
                <w:szCs w:val="24"/>
              </w:rPr>
              <w:t>, pod red. M. Boguni-Borowskiej i P. Sztompki, Kraków 2012.</w:t>
            </w:r>
          </w:p>
          <w:p w14:paraId="5864650C" w14:textId="77777777" w:rsidR="004A4628" w:rsidRPr="002979FC" w:rsidRDefault="004A4628" w:rsidP="006C048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</w:tr>
      <w:tr w:rsidR="004A4628" w:rsidRPr="00465875" w14:paraId="4430A040" w14:textId="77777777" w:rsidTr="004E1E91">
        <w:tc>
          <w:tcPr>
            <w:tcW w:w="2660" w:type="dxa"/>
          </w:tcPr>
          <w:p w14:paraId="7B8EDB49" w14:textId="0179BF80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lastRenderedPageBreak/>
              <w:t>Literatura uzupełniająca</w:t>
            </w:r>
            <w:r w:rsidR="003A0990">
              <w:rPr>
                <w:sz w:val="24"/>
                <w:szCs w:val="24"/>
              </w:rPr>
              <w:t>*</w:t>
            </w:r>
            <w:r w:rsidRPr="00643E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27F6772" w14:textId="131CB884" w:rsidR="004A4628" w:rsidRPr="001C0589" w:rsidRDefault="00DC5F6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de </w:t>
            </w:r>
            <w:proofErr w:type="spellStart"/>
            <w:r>
              <w:rPr>
                <w:sz w:val="24"/>
                <w:szCs w:val="24"/>
              </w:rPr>
              <w:t>Kerckhove</w:t>
            </w:r>
            <w:proofErr w:type="spellEnd"/>
            <w:r>
              <w:rPr>
                <w:sz w:val="24"/>
                <w:szCs w:val="24"/>
              </w:rPr>
              <w:t>, Powłoka kultury, Warszawa 2001</w:t>
            </w:r>
          </w:p>
          <w:p w14:paraId="33437F8F" w14:textId="2AB02C31" w:rsidR="00317B41" w:rsidRDefault="001C0589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C0589">
              <w:rPr>
                <w:i/>
                <w:sz w:val="24"/>
                <w:szCs w:val="24"/>
              </w:rPr>
              <w:t>Ekrany piśmienności. O przyjemnościach tekstu w epoce nowych mediów</w:t>
            </w:r>
            <w:r>
              <w:rPr>
                <w:i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red. A. Gwóźdź, Warszawa 2008.</w:t>
            </w:r>
          </w:p>
          <w:p w14:paraId="5F13501E" w14:textId="6A38DF79" w:rsidR="001C0589" w:rsidRDefault="001C0589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</w:t>
            </w:r>
            <w:proofErr w:type="spellStart"/>
            <w:r>
              <w:rPr>
                <w:sz w:val="24"/>
                <w:szCs w:val="24"/>
              </w:rPr>
              <w:t>Reeves</w:t>
            </w:r>
            <w:proofErr w:type="spellEnd"/>
            <w:r>
              <w:rPr>
                <w:sz w:val="24"/>
                <w:szCs w:val="24"/>
              </w:rPr>
              <w:t xml:space="preserve">, C. </w:t>
            </w:r>
            <w:proofErr w:type="spellStart"/>
            <w:r>
              <w:rPr>
                <w:sz w:val="24"/>
                <w:szCs w:val="24"/>
              </w:rPr>
              <w:t>Nass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1C0589">
              <w:rPr>
                <w:i/>
                <w:sz w:val="24"/>
                <w:szCs w:val="24"/>
              </w:rPr>
              <w:t>Media i ludzie</w:t>
            </w:r>
            <w:r>
              <w:rPr>
                <w:sz w:val="24"/>
                <w:szCs w:val="24"/>
              </w:rPr>
              <w:t>, Warszawa 2000.</w:t>
            </w:r>
          </w:p>
          <w:p w14:paraId="3F059C88" w14:textId="41F38BD1" w:rsidR="00CA3B78" w:rsidRDefault="00CA3B78" w:rsidP="00317B41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proofErr w:type="spellStart"/>
            <w:r>
              <w:rPr>
                <w:sz w:val="24"/>
                <w:szCs w:val="24"/>
              </w:rPr>
              <w:t>Strinati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CA3B78">
              <w:rPr>
                <w:i/>
                <w:sz w:val="24"/>
                <w:szCs w:val="24"/>
              </w:rPr>
              <w:t>Wprowadzenie do kultury popularnej</w:t>
            </w:r>
            <w:r>
              <w:rPr>
                <w:sz w:val="24"/>
                <w:szCs w:val="24"/>
              </w:rPr>
              <w:t>, Poznań 1998.</w:t>
            </w:r>
          </w:p>
          <w:p w14:paraId="5E71860E" w14:textId="5FD8B15A" w:rsidR="00763946" w:rsidRPr="001C0589" w:rsidRDefault="00763946" w:rsidP="006C0488">
            <w:pPr>
              <w:pStyle w:val="Akapitzlist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0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A4628" w:rsidRPr="00643EFA" w14:paraId="7AEAC052" w14:textId="77777777" w:rsidTr="004E1E91">
        <w:tc>
          <w:tcPr>
            <w:tcW w:w="2660" w:type="dxa"/>
          </w:tcPr>
          <w:p w14:paraId="188096F0" w14:textId="1E8F5100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  <w:r w:rsidR="003A099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A81B667" w14:textId="615B838A" w:rsidR="009866D8" w:rsidRPr="00CA3B78" w:rsidRDefault="00763946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CA3B78">
              <w:rPr>
                <w:sz w:val="24"/>
                <w:szCs w:val="24"/>
              </w:rPr>
              <w:t xml:space="preserve">Materiały dydaktyczne przygotowane lub wybrane przez prowadzącego:   </w:t>
            </w:r>
          </w:p>
          <w:p w14:paraId="6D3F78DD" w14:textId="20086ECE" w:rsidR="009866D8" w:rsidRDefault="00CA3B78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866D8" w:rsidRPr="00CA3B78">
              <w:rPr>
                <w:sz w:val="24"/>
                <w:szCs w:val="24"/>
              </w:rPr>
              <w:t>materiały audio i wideo</w:t>
            </w:r>
            <w:r w:rsidR="00652E1A">
              <w:rPr>
                <w:sz w:val="24"/>
                <w:szCs w:val="24"/>
              </w:rPr>
              <w:t>.</w:t>
            </w:r>
          </w:p>
          <w:p w14:paraId="32F3C998" w14:textId="7E8F8C6E" w:rsidR="005E2615" w:rsidRPr="00CA3B78" w:rsidRDefault="005E2615" w:rsidP="009866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Krytyczna analiza tekstów teoretycznych</w:t>
            </w:r>
            <w:r w:rsidR="00652E1A">
              <w:rPr>
                <w:sz w:val="24"/>
                <w:szCs w:val="24"/>
              </w:rPr>
              <w:t>.</w:t>
            </w:r>
          </w:p>
          <w:p w14:paraId="10CF4730" w14:textId="7B231C80" w:rsidR="00B552F0" w:rsidRPr="00643EFA" w:rsidRDefault="009866D8" w:rsidP="00B552F0">
            <w:pPr>
              <w:rPr>
                <w:sz w:val="24"/>
                <w:szCs w:val="24"/>
              </w:rPr>
            </w:pPr>
            <w:r w:rsidRPr="00CA3B78">
              <w:rPr>
                <w:sz w:val="24"/>
                <w:szCs w:val="24"/>
              </w:rPr>
              <w:t>Prezentacja multimedialna</w:t>
            </w:r>
            <w:r w:rsidR="00652E1A">
              <w:rPr>
                <w:sz w:val="24"/>
                <w:szCs w:val="24"/>
              </w:rPr>
              <w:t>.</w:t>
            </w:r>
          </w:p>
        </w:tc>
      </w:tr>
      <w:tr w:rsidR="003A0990" w:rsidRPr="00643EFA" w14:paraId="3BC71430" w14:textId="77777777" w:rsidTr="004E1E91">
        <w:tc>
          <w:tcPr>
            <w:tcW w:w="2660" w:type="dxa"/>
          </w:tcPr>
          <w:p w14:paraId="7D00731B" w14:textId="707C73D2" w:rsidR="003A0990" w:rsidRPr="00643EFA" w:rsidRDefault="00910977" w:rsidP="004E1E91">
            <w:pPr>
              <w:spacing w:before="120" w:after="120"/>
              <w:rPr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54CBBA3" w14:textId="195D06D7" w:rsidR="003A0990" w:rsidRDefault="00910977" w:rsidP="009866D8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25061059" w:rsidR="00B552F0" w:rsidRPr="006C0488" w:rsidRDefault="00741373" w:rsidP="009866D8">
            <w:pPr>
              <w:rPr>
                <w:color w:val="FF0000"/>
                <w:sz w:val="24"/>
                <w:szCs w:val="22"/>
              </w:rPr>
            </w:pPr>
            <w:r w:rsidRPr="005E2615">
              <w:rPr>
                <w:sz w:val="24"/>
                <w:szCs w:val="22"/>
              </w:rPr>
              <w:t xml:space="preserve">Aktywne uczestnictwo </w:t>
            </w:r>
            <w:r w:rsidR="00B552F0" w:rsidRPr="005E2615">
              <w:rPr>
                <w:sz w:val="24"/>
                <w:szCs w:val="22"/>
              </w:rPr>
              <w:t>studenta w zajęciach</w:t>
            </w:r>
            <w:r w:rsidRPr="005E2615">
              <w:rPr>
                <w:sz w:val="24"/>
                <w:szCs w:val="22"/>
              </w:rPr>
              <w:t xml:space="preserve"> (odpowiedzi na pytania kontrolne, monitorowanie wykonywanych ćwiczeń, itp.)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1464DD93" w:rsidR="00B552F0" w:rsidRDefault="00312DA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74ADE44B" w:rsidR="004A4628" w:rsidRPr="006C0488" w:rsidRDefault="009866D8" w:rsidP="004E1E91">
            <w:pPr>
              <w:rPr>
                <w:color w:val="FF0000"/>
                <w:sz w:val="24"/>
                <w:szCs w:val="24"/>
              </w:rPr>
            </w:pPr>
            <w:r w:rsidRPr="005E2615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08E70DC0" w:rsidR="00946082" w:rsidRPr="00643EFA" w:rsidRDefault="00312DA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03, 04, 06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2F5314E6" w:rsidR="004A4628" w:rsidRPr="006C0488" w:rsidRDefault="005E2615" w:rsidP="009866D8">
            <w:pPr>
              <w:rPr>
                <w:color w:val="FF0000"/>
                <w:sz w:val="24"/>
                <w:szCs w:val="24"/>
              </w:rPr>
            </w:pPr>
            <w:r w:rsidRPr="005E2615">
              <w:rPr>
                <w:sz w:val="24"/>
                <w:szCs w:val="24"/>
              </w:rPr>
              <w:t>Pisemna forma zaliczenia</w:t>
            </w:r>
          </w:p>
        </w:tc>
        <w:tc>
          <w:tcPr>
            <w:tcW w:w="1800" w:type="dxa"/>
          </w:tcPr>
          <w:p w14:paraId="671D7E96" w14:textId="68E78CAB" w:rsidR="007753F3" w:rsidRPr="007753F3" w:rsidRDefault="00312DA1" w:rsidP="007753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6074F4A1" w:rsidR="00BA6ED1" w:rsidRPr="00312DA1" w:rsidRDefault="005E2615" w:rsidP="00B552F0">
            <w:pPr>
              <w:rPr>
                <w:bCs/>
                <w:sz w:val="24"/>
                <w:szCs w:val="22"/>
              </w:rPr>
            </w:pPr>
            <w:r w:rsidRPr="00312DA1">
              <w:rPr>
                <w:bCs/>
                <w:sz w:val="24"/>
                <w:szCs w:val="22"/>
              </w:rPr>
              <w:t>Zaliczenie:</w:t>
            </w:r>
          </w:p>
          <w:p w14:paraId="030AA497" w14:textId="77777777" w:rsidR="00B552F0" w:rsidRPr="005E2615" w:rsidRDefault="00B552F0" w:rsidP="00B552F0">
            <w:pPr>
              <w:rPr>
                <w:sz w:val="24"/>
                <w:szCs w:val="22"/>
              </w:rPr>
            </w:pPr>
            <w:r w:rsidRPr="005E2615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575505A8" w:rsidR="00B552F0" w:rsidRPr="005E2615" w:rsidRDefault="005E2615" w:rsidP="00B552F0">
            <w:pPr>
              <w:rPr>
                <w:sz w:val="24"/>
                <w:szCs w:val="22"/>
              </w:rPr>
            </w:pPr>
            <w:r w:rsidRPr="005E2615">
              <w:rPr>
                <w:sz w:val="24"/>
                <w:szCs w:val="22"/>
              </w:rPr>
              <w:t>Pisemne kolokwium</w:t>
            </w:r>
            <w:r w:rsidR="00B552F0" w:rsidRPr="005E2615">
              <w:rPr>
                <w:sz w:val="24"/>
                <w:szCs w:val="22"/>
              </w:rPr>
              <w:t xml:space="preserve"> – 75%</w:t>
            </w:r>
          </w:p>
          <w:p w14:paraId="228B23F0" w14:textId="31F7ADC8" w:rsidR="00B552F0" w:rsidRPr="005E2615" w:rsidRDefault="00B552F0" w:rsidP="00B552F0">
            <w:pPr>
              <w:rPr>
                <w:sz w:val="24"/>
                <w:szCs w:val="22"/>
              </w:rPr>
            </w:pPr>
            <w:r w:rsidRPr="005E2615">
              <w:rPr>
                <w:sz w:val="24"/>
                <w:szCs w:val="22"/>
              </w:rPr>
              <w:t>Aktyw</w:t>
            </w:r>
            <w:r w:rsidR="005E2615" w:rsidRPr="005E2615">
              <w:rPr>
                <w:sz w:val="24"/>
                <w:szCs w:val="22"/>
              </w:rPr>
              <w:t>ne uczestnictwo w zajęciach – 25</w:t>
            </w:r>
            <w:r w:rsidRPr="005E2615">
              <w:rPr>
                <w:sz w:val="24"/>
                <w:szCs w:val="22"/>
              </w:rPr>
              <w:t>%</w:t>
            </w:r>
          </w:p>
          <w:p w14:paraId="72E81095" w14:textId="73C6F025" w:rsidR="004A4628" w:rsidRPr="00272AAA" w:rsidRDefault="004A4628" w:rsidP="004E1E91">
            <w:pPr>
              <w:rPr>
                <w:sz w:val="24"/>
                <w:szCs w:val="22"/>
              </w:rPr>
            </w:pPr>
          </w:p>
        </w:tc>
      </w:tr>
    </w:tbl>
    <w:p w14:paraId="4CD6A3E2" w14:textId="77777777" w:rsidR="00910977" w:rsidRPr="000A2921" w:rsidRDefault="00910977" w:rsidP="00910977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135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984"/>
      </w:tblGrid>
      <w:tr w:rsidR="003A0990" w:rsidRPr="00EF72D1" w14:paraId="50A811DC" w14:textId="77777777" w:rsidTr="003A0990">
        <w:tc>
          <w:tcPr>
            <w:tcW w:w="1013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CE1928" w14:textId="77777777" w:rsidR="003A0990" w:rsidRPr="00EF72D1" w:rsidRDefault="003A0990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A0990" w:rsidRPr="00EF72D1" w14:paraId="6FE0A75C" w14:textId="77777777" w:rsidTr="003A0990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C2085A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  <w:p w14:paraId="60C73FF5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6ED7CFC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3A0990" w:rsidRPr="00EF72D1" w14:paraId="118ABB77" w14:textId="77777777" w:rsidTr="003A0990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7022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77A2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4CED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C152073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3A0990" w:rsidRPr="00EF72D1" w14:paraId="16B282FC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5FC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F67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781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66C579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</w:tr>
      <w:tr w:rsidR="003A0990" w:rsidRPr="00EF72D1" w14:paraId="7261E11E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B0B9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55F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5106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11FE8" w14:textId="77777777" w:rsidR="003A0990" w:rsidRPr="00EF72D1" w:rsidRDefault="003A0990" w:rsidP="00861B84">
            <w:pPr>
              <w:rPr>
                <w:sz w:val="24"/>
                <w:szCs w:val="24"/>
              </w:rPr>
            </w:pPr>
          </w:p>
        </w:tc>
      </w:tr>
      <w:tr w:rsidR="003A0990" w:rsidRPr="00EF72D1" w14:paraId="0BFC82DB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33EF" w14:textId="77777777" w:rsidR="003A0990" w:rsidRPr="00EF72D1" w:rsidRDefault="003A0990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15C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8F3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D65F0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A0990" w:rsidRPr="00EF72D1" w14:paraId="29C4599C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B6CA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C2C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FF7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148879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A0990" w:rsidRPr="00EF72D1" w14:paraId="5A13E759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6C5E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2EA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316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15202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A0990" w:rsidRPr="00EF72D1" w14:paraId="70E801C0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2C41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B2C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D7E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E91B0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A0990" w:rsidRPr="00EF72D1" w14:paraId="6D83FD20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037C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2B4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483E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A35F18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A0990" w:rsidRPr="00EF72D1" w14:paraId="60F86E2F" w14:textId="77777777" w:rsidTr="003A0990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938E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B42F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43D1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FA937A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3A0990" w:rsidRPr="00EF72D1" w14:paraId="7B3CF5A4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EA20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A6E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2868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DCEB56" w14:textId="77777777" w:rsidR="003A0990" w:rsidRPr="00EF72D1" w:rsidRDefault="003A0990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A0990" w:rsidRPr="00EF72D1" w14:paraId="01B457F1" w14:textId="77777777" w:rsidTr="003A0990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885A4" w14:textId="77777777" w:rsidR="003A0990" w:rsidRPr="00EF72D1" w:rsidRDefault="003A0990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81BE888" w14:textId="77777777" w:rsidR="003A0990" w:rsidRPr="00EF72D1" w:rsidRDefault="003A0990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A0990" w:rsidRPr="00FE4549" w14:paraId="13DD05A3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E644E" w14:textId="77777777" w:rsidR="003A0990" w:rsidRPr="00EF72D1" w:rsidRDefault="003A0990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D7B078A" w14:textId="77777777" w:rsidR="003A0990" w:rsidRPr="00FE4549" w:rsidRDefault="003A099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3A0990" w:rsidRPr="00FE4549" w14:paraId="747C5E5E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0327" w14:textId="77777777" w:rsidR="003A0990" w:rsidRPr="00EF72D1" w:rsidRDefault="003A0990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D3BA6D6" w14:textId="77777777" w:rsidR="003A0990" w:rsidRPr="00FE4549" w:rsidRDefault="003A099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3A0990" w:rsidRPr="00FE4549" w14:paraId="4B534AB8" w14:textId="77777777" w:rsidTr="003A099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23D3B73" w14:textId="77777777" w:rsidR="003A0990" w:rsidRPr="00EF72D1" w:rsidRDefault="003A0990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8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21E9BFE" w14:textId="77777777" w:rsidR="003A0990" w:rsidRPr="00FE4549" w:rsidRDefault="003A0990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376D0198" w14:textId="77777777" w:rsidR="000A4D28" w:rsidRPr="00643EFA" w:rsidRDefault="000A4D28">
      <w:pPr>
        <w:rPr>
          <w:sz w:val="24"/>
          <w:szCs w:val="24"/>
        </w:rPr>
      </w:pPr>
    </w:p>
    <w:sectPr w:rsidR="000A4D28" w:rsidRPr="00643EFA" w:rsidSect="003A0990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57A26" w14:textId="77777777" w:rsidR="005B1A74" w:rsidRDefault="005B1A74" w:rsidP="003A0990">
      <w:r>
        <w:separator/>
      </w:r>
    </w:p>
  </w:endnote>
  <w:endnote w:type="continuationSeparator" w:id="0">
    <w:p w14:paraId="5F8BCF7F" w14:textId="77777777" w:rsidR="005B1A74" w:rsidRDefault="005B1A74" w:rsidP="003A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4F56E" w14:textId="77777777" w:rsidR="005B1A74" w:rsidRDefault="005B1A74" w:rsidP="003A0990">
      <w:r>
        <w:separator/>
      </w:r>
    </w:p>
  </w:footnote>
  <w:footnote w:type="continuationSeparator" w:id="0">
    <w:p w14:paraId="6EF70A5C" w14:textId="77777777" w:rsidR="005B1A74" w:rsidRDefault="005B1A74" w:rsidP="003A0990">
      <w:r>
        <w:continuationSeparator/>
      </w:r>
    </w:p>
  </w:footnote>
  <w:footnote w:id="1">
    <w:p w14:paraId="556660D0" w14:textId="77777777" w:rsidR="003A0990" w:rsidRDefault="003A0990" w:rsidP="003A0990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1394151"/>
    <w:multiLevelType w:val="hybridMultilevel"/>
    <w:tmpl w:val="E222C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858218">
    <w:abstractNumId w:val="4"/>
  </w:num>
  <w:num w:numId="2" w16cid:durableId="1987935267">
    <w:abstractNumId w:val="0"/>
  </w:num>
  <w:num w:numId="3" w16cid:durableId="23796031">
    <w:abstractNumId w:val="2"/>
  </w:num>
  <w:num w:numId="4" w16cid:durableId="956063680">
    <w:abstractNumId w:val="1"/>
  </w:num>
  <w:num w:numId="5" w16cid:durableId="66807321">
    <w:abstractNumId w:val="3"/>
  </w:num>
  <w:num w:numId="6" w16cid:durableId="1936357546">
    <w:abstractNumId w:val="7"/>
  </w:num>
  <w:num w:numId="7" w16cid:durableId="1071583478">
    <w:abstractNumId w:val="6"/>
  </w:num>
  <w:num w:numId="8" w16cid:durableId="20295248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6797E"/>
    <w:rsid w:val="000A2956"/>
    <w:rsid w:val="000A4D28"/>
    <w:rsid w:val="000F61BD"/>
    <w:rsid w:val="001073D0"/>
    <w:rsid w:val="00140663"/>
    <w:rsid w:val="001A5E88"/>
    <w:rsid w:val="001C0589"/>
    <w:rsid w:val="001D423F"/>
    <w:rsid w:val="00206802"/>
    <w:rsid w:val="002422FA"/>
    <w:rsid w:val="00272AAA"/>
    <w:rsid w:val="002979FC"/>
    <w:rsid w:val="00312DA1"/>
    <w:rsid w:val="00317B41"/>
    <w:rsid w:val="003A0990"/>
    <w:rsid w:val="00431C4B"/>
    <w:rsid w:val="00465875"/>
    <w:rsid w:val="004A4628"/>
    <w:rsid w:val="004D14EB"/>
    <w:rsid w:val="004E77FE"/>
    <w:rsid w:val="00540332"/>
    <w:rsid w:val="005B1A74"/>
    <w:rsid w:val="005C2502"/>
    <w:rsid w:val="005E2615"/>
    <w:rsid w:val="005F69DA"/>
    <w:rsid w:val="00621682"/>
    <w:rsid w:val="0062253D"/>
    <w:rsid w:val="00643EFA"/>
    <w:rsid w:val="00652E1A"/>
    <w:rsid w:val="006608D9"/>
    <w:rsid w:val="006B065E"/>
    <w:rsid w:val="006C0488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890BE2"/>
    <w:rsid w:val="00910977"/>
    <w:rsid w:val="00946082"/>
    <w:rsid w:val="00963BE2"/>
    <w:rsid w:val="009866D8"/>
    <w:rsid w:val="00986D5E"/>
    <w:rsid w:val="009D7FC0"/>
    <w:rsid w:val="00A14A80"/>
    <w:rsid w:val="00AC0973"/>
    <w:rsid w:val="00AE06EF"/>
    <w:rsid w:val="00B34A14"/>
    <w:rsid w:val="00B552F0"/>
    <w:rsid w:val="00BA6ED1"/>
    <w:rsid w:val="00C50DD6"/>
    <w:rsid w:val="00C7704A"/>
    <w:rsid w:val="00CA3B78"/>
    <w:rsid w:val="00DC5F61"/>
    <w:rsid w:val="00E01A80"/>
    <w:rsid w:val="00E17323"/>
    <w:rsid w:val="00E40C8A"/>
    <w:rsid w:val="00EC3D9D"/>
    <w:rsid w:val="00ED5022"/>
    <w:rsid w:val="00F462BD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54C0C88D-7EDD-475D-8B38-E0E868EE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09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09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A0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986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4</cp:revision>
  <dcterms:created xsi:type="dcterms:W3CDTF">2023-05-16T10:48:00Z</dcterms:created>
  <dcterms:modified xsi:type="dcterms:W3CDTF">2024-06-14T20:51:00Z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